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r w:rsidRPr="00FF7435">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3478530</wp:posOffset>
                </wp:positionH>
                <wp:positionV relativeFrom="paragraph">
                  <wp:posOffset>9525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FF7435" w:rsidRPr="00FF7435" w:rsidRDefault="00FF7435" w:rsidP="00FF7435">
                            <w:pPr>
                              <w:widowControl w:val="0"/>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autoSpaceDE w:val="0"/>
                              <w:autoSpaceDN w:val="0"/>
                              <w:adjustRightInd w:val="0"/>
                              <w:spacing w:line="240" w:lineRule="auto"/>
                              <w:jc w:val="center"/>
                              <w:rPr>
                                <w:rFonts w:ascii="Times New Roman" w:eastAsia="Times New Roman" w:hAnsi="Times New Roman" w:cs="Times New Roman"/>
                                <w:sz w:val="36"/>
                                <w:szCs w:val="36"/>
                              </w:rPr>
                            </w:pPr>
                            <w:r w:rsidRPr="00FF7435">
                              <w:rPr>
                                <w:rFonts w:ascii="Times New Roman" w:eastAsia="Times New Roman" w:hAnsi="Times New Roman" w:cs="Times New Roman"/>
                                <w:b/>
                                <w:bCs/>
                                <w:sz w:val="36"/>
                                <w:szCs w:val="36"/>
                              </w:rPr>
                              <w:t>NOTICE OF LEAD IN WATER POISONING HAZARD</w:t>
                            </w:r>
                          </w:p>
                          <w:p w:rsidR="00FF7435" w:rsidRDefault="00FF743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3.9pt;margin-top:.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SAJ7++AAAAAJAQAADwAAAGRycy9kb3ducmV2LnhtbEyPwU7D&#10;MBBE70j8g7VIXBB1YtGWhjhVgXLh1hIkjtvYTQLxOoq3bcrXY05wXL3RzNt8ObpOHO0QWk8a0kkC&#10;wlLlTUu1hvLt5fYeRGAkg50nq+FsAyyLy4scM+NPtLHHLdcillDIUEPD3GdShqqxDsPE95Yi2/vB&#10;IcdzqKUZ8BTLXSdVksykw5biQoO9fWps9bU9OA3fj+Xzan3D6V7xh3rfuNey+kStr6/G1QMItiP/&#10;heFXP6pDEZ12/kAmiE7D9G4e1TmCKYjIF+liBmKnQSk1B1nk8v8HxQ8AAAD//wMAUEsBAi0AFAAG&#10;AAgAAAAhALaDOJL+AAAA4QEAABMAAAAAAAAAAAAAAAAAAAAAAFtDb250ZW50X1R5cGVzXS54bWxQ&#10;SwECLQAUAAYACAAAACEAOP0h/9YAAACUAQAACwAAAAAAAAAAAAAAAAAvAQAAX3JlbHMvLnJlbHNQ&#10;SwECLQAUAAYACAAAACEA/9aFISECAAAeBAAADgAAAAAAAAAAAAAAAAAuAgAAZHJzL2Uyb0RvYy54&#10;bWxQSwECLQAUAAYACAAAACEASAJ7++AAAAAJAQAADwAAAAAAAAAAAAAAAAB7BAAAZHJzL2Rvd25y&#10;ZXYueG1sUEsFBgAAAAAEAAQA8wAAAIgFAAAAAA==&#10;" stroked="f">
                <v:textbox style="mso-fit-shape-to-text:t">
                  <w:txbxContent>
                    <w:p w:rsidR="00FF7435" w:rsidRPr="00FF7435" w:rsidRDefault="00FF7435" w:rsidP="00FF7435">
                      <w:pPr>
                        <w:widowControl w:val="0"/>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autoSpaceDE w:val="0"/>
                        <w:autoSpaceDN w:val="0"/>
                        <w:adjustRightInd w:val="0"/>
                        <w:spacing w:line="240" w:lineRule="auto"/>
                        <w:jc w:val="center"/>
                        <w:rPr>
                          <w:rFonts w:ascii="Times New Roman" w:eastAsia="Times New Roman" w:hAnsi="Times New Roman" w:cs="Times New Roman"/>
                          <w:sz w:val="36"/>
                          <w:szCs w:val="36"/>
                        </w:rPr>
                      </w:pPr>
                      <w:r w:rsidRPr="00FF7435">
                        <w:rPr>
                          <w:rFonts w:ascii="Times New Roman" w:eastAsia="Times New Roman" w:hAnsi="Times New Roman" w:cs="Times New Roman"/>
                          <w:b/>
                          <w:bCs/>
                          <w:sz w:val="36"/>
                          <w:szCs w:val="36"/>
                        </w:rPr>
                        <w:t>NOTICE OF LEAD IN WATER POISONING HAZARD</w:t>
                      </w:r>
                    </w:p>
                    <w:p w:rsidR="00FF7435" w:rsidRDefault="00FF7435"/>
                  </w:txbxContent>
                </v:textbox>
                <w10:wrap type="square"/>
              </v:shape>
            </w:pict>
          </mc:Fallback>
        </mc:AlternateContent>
      </w: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Date</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__________________________________</w:t>
      </w: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__________________________________</w:t>
      </w: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__________________________________</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 xml:space="preserve">Dear </w:t>
      </w:r>
      <w:r w:rsidRPr="009F3B79">
        <w:rPr>
          <w:rFonts w:ascii="Times New Roman" w:hAnsi="Times New Roman" w:cs="Times New Roman"/>
          <w:sz w:val="24"/>
          <w:szCs w:val="24"/>
        </w:rPr>
        <w:t>_</w:t>
      </w:r>
      <w:r w:rsidRPr="009F3B79">
        <w:rPr>
          <w:rFonts w:ascii="Times New Roman" w:hAnsi="Times New Roman" w:cs="Times New Roman"/>
          <w:sz w:val="24"/>
          <w:szCs w:val="24"/>
          <w:u w:val="single"/>
        </w:rPr>
        <w:t>_____________________</w:t>
      </w:r>
      <w:r w:rsidR="009F3B79" w:rsidRPr="009F3B79">
        <w:rPr>
          <w:rFonts w:ascii="Times New Roman" w:hAnsi="Times New Roman" w:cs="Times New Roman"/>
          <w:i/>
          <w:iCs/>
          <w:sz w:val="24"/>
          <w:szCs w:val="24"/>
        </w:rPr>
        <w:t>(Owner/Operator)</w:t>
      </w:r>
      <w:r w:rsidRPr="009F3B79">
        <w:rPr>
          <w:rFonts w:ascii="Times New Roman" w:hAnsi="Times New Roman" w:cs="Times New Roman"/>
          <w:sz w:val="24"/>
          <w:szCs w:val="24"/>
        </w:rPr>
        <w:t>:</w:t>
      </w:r>
    </w:p>
    <w:p w:rsidR="00FF7435" w:rsidRPr="00FF7435" w:rsidRDefault="00FF7435" w:rsidP="00FF7435">
      <w:pPr>
        <w:rPr>
          <w:rFonts w:ascii="Times New Roman" w:hAnsi="Times New Roman" w:cs="Times New Roman"/>
          <w:sz w:val="18"/>
          <w:szCs w:val="18"/>
        </w:rPr>
      </w:pPr>
      <w:r w:rsidRPr="00FF7435">
        <w:rPr>
          <w:rFonts w:ascii="Times New Roman" w:hAnsi="Times New Roman" w:cs="Times New Roman"/>
          <w:i/>
          <w:iCs/>
          <w:sz w:val="18"/>
          <w:szCs w:val="18"/>
        </w:rPr>
        <w:tab/>
      </w:r>
      <w:r w:rsidRPr="00FF7435">
        <w:rPr>
          <w:rFonts w:ascii="Times New Roman" w:hAnsi="Times New Roman" w:cs="Times New Roman"/>
          <w:i/>
          <w:iCs/>
          <w:sz w:val="18"/>
          <w:szCs w:val="18"/>
        </w:rPr>
        <w:tab/>
      </w:r>
      <w:r w:rsidRPr="00FF7435">
        <w:rPr>
          <w:rFonts w:ascii="Times New Roman" w:hAnsi="Times New Roman" w:cs="Times New Roman"/>
          <w:i/>
          <w:iCs/>
          <w:sz w:val="18"/>
          <w:szCs w:val="18"/>
        </w:rPr>
        <w:tab/>
      </w:r>
      <w:r w:rsidRPr="00FF7435">
        <w:rPr>
          <w:rFonts w:ascii="Times New Roman" w:hAnsi="Times New Roman" w:cs="Times New Roman"/>
          <w:i/>
          <w:iCs/>
          <w:sz w:val="18"/>
          <w:szCs w:val="18"/>
        </w:rPr>
        <w:tab/>
      </w:r>
    </w:p>
    <w:p w:rsidR="00FF7435" w:rsidRPr="009F3B79" w:rsidRDefault="00FF7435" w:rsidP="00FF7435">
      <w:pPr>
        <w:rPr>
          <w:rFonts w:ascii="Times New Roman" w:hAnsi="Times New Roman" w:cs="Times New Roman"/>
          <w:i/>
          <w:sz w:val="24"/>
          <w:szCs w:val="24"/>
        </w:rPr>
      </w:pPr>
      <w:r w:rsidRPr="00FF7435">
        <w:rPr>
          <w:rFonts w:ascii="Times New Roman" w:hAnsi="Times New Roman" w:cs="Times New Roman"/>
          <w:sz w:val="24"/>
          <w:szCs w:val="24"/>
        </w:rPr>
        <w:t xml:space="preserve">On </w:t>
      </w:r>
      <w:r w:rsidRPr="009F3B79">
        <w:rPr>
          <w:rFonts w:ascii="Times New Roman" w:hAnsi="Times New Roman" w:cs="Times New Roman"/>
          <w:sz w:val="24"/>
          <w:szCs w:val="24"/>
        </w:rPr>
        <w:t>__________________</w:t>
      </w:r>
      <w:r w:rsidR="009F3B79" w:rsidRPr="009F3B79">
        <w:rPr>
          <w:rFonts w:ascii="Times New Roman" w:hAnsi="Times New Roman" w:cs="Times New Roman"/>
          <w:i/>
          <w:sz w:val="24"/>
          <w:szCs w:val="24"/>
        </w:rPr>
        <w:t>(date)</w:t>
      </w:r>
      <w:r w:rsidR="009F3B79" w:rsidRPr="009F3B79">
        <w:rPr>
          <w:rFonts w:ascii="Times New Roman" w:hAnsi="Times New Roman" w:cs="Times New Roman"/>
          <w:i/>
          <w:sz w:val="24"/>
          <w:szCs w:val="24"/>
        </w:rPr>
        <w:t xml:space="preserve"> </w:t>
      </w:r>
      <w:r w:rsidRPr="009F3B79">
        <w:rPr>
          <w:rFonts w:ascii="Times New Roman" w:hAnsi="Times New Roman" w:cs="Times New Roman"/>
          <w:sz w:val="24"/>
          <w:szCs w:val="24"/>
        </w:rPr>
        <w:t xml:space="preserve">follow-up water sampling was conducted at your child care </w:t>
      </w:r>
    </w:p>
    <w:p w:rsidR="00FF7435" w:rsidRPr="009F3B79" w:rsidRDefault="00FF7435" w:rsidP="00FF7435">
      <w:pPr>
        <w:rPr>
          <w:rFonts w:ascii="Times New Roman" w:hAnsi="Times New Roman" w:cs="Times New Roman"/>
          <w:sz w:val="24"/>
          <w:szCs w:val="24"/>
        </w:rPr>
      </w:pPr>
      <w:r w:rsidRPr="009F3B79">
        <w:rPr>
          <w:rFonts w:ascii="Times New Roman" w:hAnsi="Times New Roman" w:cs="Times New Roman"/>
          <w:sz w:val="24"/>
          <w:szCs w:val="24"/>
        </w:rPr>
        <w:t xml:space="preserve">facility______________________________ </w:t>
      </w:r>
      <w:r w:rsidR="009F3B79" w:rsidRPr="009F3B79">
        <w:rPr>
          <w:rFonts w:ascii="Times New Roman" w:hAnsi="Times New Roman" w:cs="Times New Roman"/>
          <w:i/>
          <w:sz w:val="24"/>
          <w:szCs w:val="24"/>
        </w:rPr>
        <w:t>(facility name)</w:t>
      </w:r>
      <w:r w:rsidR="009F3B79" w:rsidRPr="009F3B79">
        <w:rPr>
          <w:rFonts w:ascii="Times New Roman" w:hAnsi="Times New Roman" w:cs="Times New Roman"/>
          <w:i/>
          <w:sz w:val="24"/>
          <w:szCs w:val="24"/>
        </w:rPr>
        <w:t xml:space="preserve"> </w:t>
      </w:r>
      <w:r w:rsidRPr="009F3B79">
        <w:rPr>
          <w:rFonts w:ascii="Times New Roman" w:hAnsi="Times New Roman" w:cs="Times New Roman"/>
          <w:sz w:val="24"/>
          <w:szCs w:val="24"/>
        </w:rPr>
        <w:t xml:space="preserve">located </w:t>
      </w:r>
      <w:r w:rsidR="009F3B79" w:rsidRPr="009F3B79">
        <w:rPr>
          <w:rFonts w:ascii="Times New Roman" w:hAnsi="Times New Roman" w:cs="Times New Roman"/>
          <w:sz w:val="24"/>
          <w:szCs w:val="24"/>
        </w:rPr>
        <w:t xml:space="preserve">at </w:t>
      </w:r>
      <w:r w:rsidRPr="009F3B79">
        <w:rPr>
          <w:rFonts w:ascii="Times New Roman" w:hAnsi="Times New Roman" w:cs="Times New Roman"/>
          <w:sz w:val="24"/>
          <w:szCs w:val="24"/>
        </w:rPr>
        <w:t>__________</w:t>
      </w:r>
      <w:r w:rsidR="009F3B79">
        <w:rPr>
          <w:rFonts w:ascii="Times New Roman" w:hAnsi="Times New Roman" w:cs="Times New Roman"/>
          <w:sz w:val="24"/>
          <w:szCs w:val="24"/>
        </w:rPr>
        <w:t>_________</w:t>
      </w:r>
      <w:bookmarkStart w:id="0" w:name="_GoBack"/>
      <w:bookmarkEnd w:id="0"/>
      <w:r w:rsidR="009F3B79">
        <w:rPr>
          <w:rFonts w:ascii="Times New Roman" w:hAnsi="Times New Roman" w:cs="Times New Roman"/>
          <w:sz w:val="24"/>
          <w:szCs w:val="24"/>
        </w:rPr>
        <w:t xml:space="preserve">_ </w:t>
      </w:r>
      <w:r w:rsidR="009F3B79" w:rsidRPr="009F3B79">
        <w:rPr>
          <w:rFonts w:ascii="Times New Roman" w:hAnsi="Times New Roman" w:cs="Times New Roman"/>
          <w:i/>
          <w:sz w:val="24"/>
          <w:szCs w:val="24"/>
        </w:rPr>
        <w:t>(facility address)</w:t>
      </w:r>
      <w:r w:rsidRPr="009F3B79">
        <w:rPr>
          <w:rFonts w:ascii="Times New Roman" w:hAnsi="Times New Roman" w:cs="Times New Roman"/>
          <w:sz w:val="24"/>
          <w:szCs w:val="24"/>
        </w:rPr>
        <w:t>. Recent laboratory reports received from the State Laboratory of Public Health indicate</w:t>
      </w:r>
      <w:r w:rsidRPr="00FF7435">
        <w:rPr>
          <w:rFonts w:ascii="Times New Roman" w:hAnsi="Times New Roman" w:cs="Times New Roman"/>
          <w:sz w:val="24"/>
          <w:szCs w:val="24"/>
        </w:rPr>
        <w:t xml:space="preserve"> that the lead in water results are in excess of the acceptable levels set forth in N.C.G. S. § 130A-131.9C (see results below).  </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 xml:space="preserve">North Carolina laws for the prevention of childhood lead poisoning require written notification of all persons attending a child-occupied facility upon determination that a lead hazard exists.  A list of names and addresses of the parents/guardian of children less than six years of age who have attended your facility within the last six months must be submitted to this Department within </w:t>
      </w:r>
      <w:r w:rsidRPr="00FF7435">
        <w:rPr>
          <w:rFonts w:ascii="Times New Roman" w:hAnsi="Times New Roman" w:cs="Times New Roman"/>
          <w:b/>
          <w:bCs/>
          <w:sz w:val="24"/>
          <w:szCs w:val="24"/>
        </w:rPr>
        <w:t>10 days</w:t>
      </w:r>
      <w:r w:rsidRPr="00FF7435">
        <w:rPr>
          <w:rFonts w:ascii="Times New Roman" w:hAnsi="Times New Roman" w:cs="Times New Roman"/>
          <w:sz w:val="24"/>
          <w:szCs w:val="24"/>
        </w:rPr>
        <w:t xml:space="preserve"> of receipt of this Notice.  The parents/guardian of these children will be advised of the need to have their children's blood lead levels tested.</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bCs/>
          <w:sz w:val="24"/>
          <w:szCs w:val="24"/>
        </w:rPr>
      </w:pPr>
      <w:r w:rsidRPr="00FF7435">
        <w:rPr>
          <w:rFonts w:ascii="Times New Roman" w:hAnsi="Times New Roman" w:cs="Times New Roman"/>
          <w:sz w:val="24"/>
          <w:szCs w:val="24"/>
        </w:rPr>
        <w:t xml:space="preserve">According to </w:t>
      </w:r>
      <w:r w:rsidRPr="00FF7435">
        <w:rPr>
          <w:rFonts w:ascii="Times New Roman" w:hAnsi="Times New Roman" w:cs="Times New Roman"/>
          <w:i/>
          <w:iCs/>
          <w:sz w:val="24"/>
          <w:szCs w:val="24"/>
        </w:rPr>
        <w:t>Rules Governing the Sanitation of Child Care Centers 15A NCAC 18A .2800</w:t>
      </w:r>
      <w:r w:rsidRPr="00FF7435">
        <w:rPr>
          <w:rFonts w:ascii="Times New Roman" w:hAnsi="Times New Roman" w:cs="Times New Roman"/>
          <w:sz w:val="24"/>
          <w:szCs w:val="24"/>
        </w:rPr>
        <w:t xml:space="preserve">, if a water sample collected by the Department reveals a water lead level at or above the lead poisoning hazard level, the child care operator shall continue to restrict access and provide water free of charge. This action must be continued until the Department determines the water outlets are not producing lead in water levels at or above the lead poisoning hazard level and written notification is provided to the child care operator and DCDEE. Continued use of such outlets is a violation of </w:t>
      </w:r>
      <w:r w:rsidRPr="00FF7435">
        <w:rPr>
          <w:rFonts w:ascii="Times New Roman" w:hAnsi="Times New Roman" w:cs="Times New Roman"/>
          <w:bCs/>
          <w:sz w:val="24"/>
          <w:szCs w:val="24"/>
        </w:rPr>
        <w:t xml:space="preserve">15A NCAC 18A .2816 and may be demerited during future sanitation inspections. </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Information on possible methods of remediation is attached hereto and is considered a part of this Notice by reference. If remediation is required by this Department, a Notice requesting submission of a written remediation plan will be issued by this Department. In the event that remediation is required, remediation activities should not commence until written approval of your remediation plan is obtained from this Department.</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Questions about this Notice or requests for assistance in complying with this Notice should be directed to me at the address listed above.</w:t>
      </w: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tbl>
      <w:tblPr>
        <w:tblpPr w:leftFromText="180" w:rightFromText="180" w:vertAnchor="text" w:horzAnchor="margin" w:tblpX="666" w:tblpY="8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1709"/>
        <w:gridCol w:w="2222"/>
      </w:tblGrid>
      <w:tr w:rsidR="00FF7435" w:rsidRPr="00FF7435" w:rsidTr="00746ED7">
        <w:trPr>
          <w:trHeight w:val="638"/>
        </w:trPr>
        <w:tc>
          <w:tcPr>
            <w:tcW w:w="8449" w:type="dxa"/>
            <w:gridSpan w:val="3"/>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rPr>
                <w:rFonts w:ascii="Times New Roman" w:eastAsia="Times New Roman" w:hAnsi="Times New Roman" w:cs="Times New Roman"/>
                <w:b/>
                <w:bCs/>
                <w:iCs/>
              </w:rPr>
            </w:pPr>
            <w:r w:rsidRPr="00FF7435">
              <w:rPr>
                <w:rFonts w:ascii="Times New Roman" w:eastAsia="Times New Roman" w:hAnsi="Times New Roman" w:cs="Times New Roman"/>
                <w:b/>
                <w:bCs/>
                <w:iCs/>
              </w:rPr>
              <w:lastRenderedPageBreak/>
              <w:t xml:space="preserve">Facility Name: </w:t>
            </w:r>
          </w:p>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rPr>
                <w:rFonts w:ascii="Times New Roman" w:eastAsia="Times New Roman" w:hAnsi="Times New Roman" w:cs="Times New Roman"/>
                <w:b/>
                <w:bCs/>
                <w:iCs/>
              </w:rPr>
            </w:pPr>
            <w:r w:rsidRPr="00FF7435">
              <w:rPr>
                <w:rFonts w:ascii="Times New Roman" w:eastAsia="Times New Roman" w:hAnsi="Times New Roman" w:cs="Times New Roman"/>
                <w:b/>
                <w:bCs/>
                <w:iCs/>
              </w:rPr>
              <w:t>Address:</w:t>
            </w:r>
          </w:p>
        </w:tc>
      </w:tr>
      <w:tr w:rsidR="00FF7435" w:rsidRPr="00FF7435" w:rsidTr="00746ED7">
        <w:trPr>
          <w:trHeight w:val="313"/>
        </w:trPr>
        <w:tc>
          <w:tcPr>
            <w:tcW w:w="4518"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center"/>
              <w:rPr>
                <w:rFonts w:ascii="Times New Roman" w:eastAsia="Times New Roman" w:hAnsi="Times New Roman" w:cs="Times New Roman"/>
                <w:sz w:val="24"/>
                <w:szCs w:val="24"/>
              </w:rPr>
            </w:pPr>
            <w:r w:rsidRPr="00FF7435">
              <w:rPr>
                <w:rFonts w:ascii="Times New Roman" w:eastAsia="Times New Roman" w:hAnsi="Times New Roman" w:cs="Times New Roman"/>
                <w:sz w:val="24"/>
                <w:szCs w:val="24"/>
              </w:rPr>
              <w:t>Sampling Location</w:t>
            </w: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center"/>
              <w:rPr>
                <w:rFonts w:ascii="Times New Roman" w:eastAsia="Times New Roman" w:hAnsi="Times New Roman" w:cs="Times New Roman"/>
                <w:sz w:val="24"/>
                <w:szCs w:val="24"/>
              </w:rPr>
            </w:pPr>
            <w:r w:rsidRPr="00FF7435">
              <w:rPr>
                <w:rFonts w:ascii="Times New Roman" w:eastAsia="Times New Roman" w:hAnsi="Times New Roman" w:cs="Times New Roman"/>
                <w:sz w:val="24"/>
                <w:szCs w:val="24"/>
              </w:rPr>
              <w:t>Sample ID #</w:t>
            </w: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center"/>
              <w:rPr>
                <w:rFonts w:ascii="Times New Roman" w:eastAsia="Times New Roman" w:hAnsi="Times New Roman" w:cs="Times New Roman"/>
                <w:sz w:val="24"/>
                <w:szCs w:val="24"/>
              </w:rPr>
            </w:pPr>
            <w:r w:rsidRPr="00FF7435">
              <w:rPr>
                <w:rFonts w:ascii="Times New Roman" w:eastAsia="Times New Roman" w:hAnsi="Times New Roman" w:cs="Times New Roman"/>
                <w:sz w:val="24"/>
                <w:szCs w:val="24"/>
              </w:rPr>
              <w:t>Results (ppb)</w:t>
            </w:r>
          </w:p>
        </w:tc>
      </w:tr>
      <w:tr w:rsidR="00FF7435" w:rsidRPr="00FF7435" w:rsidTr="00746ED7">
        <w:trPr>
          <w:trHeight w:val="345"/>
        </w:trPr>
        <w:tc>
          <w:tcPr>
            <w:tcW w:w="4518" w:type="dxa"/>
            <w:vMerge w:val="restart"/>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First Draw</w:t>
            </w:r>
          </w:p>
        </w:tc>
      </w:tr>
      <w:tr w:rsidR="00FF7435" w:rsidRPr="00FF7435" w:rsidTr="00746ED7">
        <w:trPr>
          <w:trHeight w:val="345"/>
        </w:trPr>
        <w:tc>
          <w:tcPr>
            <w:tcW w:w="4518" w:type="dxa"/>
            <w:vMerge/>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30 Seconds</w:t>
            </w:r>
          </w:p>
        </w:tc>
      </w:tr>
      <w:tr w:rsidR="00FF7435" w:rsidRPr="00FF7435" w:rsidTr="00746ED7">
        <w:trPr>
          <w:trHeight w:val="345"/>
        </w:trPr>
        <w:tc>
          <w:tcPr>
            <w:tcW w:w="4518" w:type="dxa"/>
            <w:vMerge w:val="restart"/>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First Draw</w:t>
            </w:r>
          </w:p>
        </w:tc>
      </w:tr>
      <w:tr w:rsidR="00FF7435" w:rsidRPr="00FF7435" w:rsidTr="00746ED7">
        <w:trPr>
          <w:trHeight w:val="345"/>
        </w:trPr>
        <w:tc>
          <w:tcPr>
            <w:tcW w:w="4518" w:type="dxa"/>
            <w:vMerge/>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30 Seconds</w:t>
            </w:r>
          </w:p>
        </w:tc>
      </w:tr>
      <w:tr w:rsidR="00FF7435" w:rsidRPr="00FF7435" w:rsidTr="00746ED7">
        <w:trPr>
          <w:trHeight w:val="345"/>
        </w:trPr>
        <w:tc>
          <w:tcPr>
            <w:tcW w:w="4518" w:type="dxa"/>
            <w:vMerge w:val="restart"/>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First Draw</w:t>
            </w:r>
          </w:p>
        </w:tc>
      </w:tr>
      <w:tr w:rsidR="00FF7435" w:rsidRPr="00FF7435" w:rsidTr="00746ED7">
        <w:trPr>
          <w:trHeight w:val="345"/>
        </w:trPr>
        <w:tc>
          <w:tcPr>
            <w:tcW w:w="4518" w:type="dxa"/>
            <w:vMerge/>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30 Seconds</w:t>
            </w:r>
          </w:p>
        </w:tc>
      </w:tr>
      <w:tr w:rsidR="00FF7435" w:rsidRPr="00FF7435" w:rsidTr="00746ED7">
        <w:trPr>
          <w:trHeight w:val="348"/>
        </w:trPr>
        <w:tc>
          <w:tcPr>
            <w:tcW w:w="4518" w:type="dxa"/>
            <w:vMerge w:val="restart"/>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First Draw</w:t>
            </w:r>
          </w:p>
        </w:tc>
      </w:tr>
      <w:tr w:rsidR="00FF7435" w:rsidRPr="00FF7435" w:rsidTr="00746ED7">
        <w:trPr>
          <w:trHeight w:val="348"/>
        </w:trPr>
        <w:tc>
          <w:tcPr>
            <w:tcW w:w="4518" w:type="dxa"/>
            <w:vMerge/>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1709"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p>
        </w:tc>
        <w:tc>
          <w:tcPr>
            <w:tcW w:w="2222" w:type="dxa"/>
            <w:shd w:val="clear" w:color="auto" w:fill="auto"/>
          </w:tcPr>
          <w:p w:rsidR="00FF7435" w:rsidRPr="00FF7435" w:rsidRDefault="00FF7435" w:rsidP="00FF7435">
            <w:pPr>
              <w:widowControl w:val="0"/>
              <w:tabs>
                <w:tab w:val="left" w:pos="-630"/>
                <w:tab w:val="left" w:pos="90"/>
                <w:tab w:val="left" w:pos="810"/>
                <w:tab w:val="left" w:pos="1309"/>
                <w:tab w:val="left" w:pos="1779"/>
                <w:tab w:val="left" w:pos="2278"/>
                <w:tab w:val="left" w:pos="2778"/>
                <w:tab w:val="left" w:pos="3277"/>
                <w:tab w:val="left" w:pos="3776"/>
                <w:tab w:val="left" w:pos="4275"/>
                <w:tab w:val="left" w:pos="4774"/>
                <w:tab w:val="left" w:pos="5274"/>
                <w:tab w:val="left" w:pos="5773"/>
                <w:tab w:val="left" w:pos="6272"/>
                <w:tab w:val="left" w:pos="6771"/>
                <w:tab w:val="left" w:pos="7270"/>
                <w:tab w:val="left" w:pos="7770"/>
                <w:tab w:val="left" w:pos="8269"/>
                <w:tab w:val="left" w:pos="8768"/>
              </w:tabs>
              <w:autoSpaceDE w:val="0"/>
              <w:autoSpaceDN w:val="0"/>
              <w:adjustRightInd w:val="0"/>
              <w:spacing w:line="240" w:lineRule="auto"/>
              <w:jc w:val="both"/>
              <w:rPr>
                <w:rFonts w:ascii="Times New Roman" w:eastAsia="Times New Roman" w:hAnsi="Times New Roman" w:cs="Times New Roman"/>
                <w:sz w:val="20"/>
                <w:szCs w:val="20"/>
              </w:rPr>
            </w:pPr>
            <w:r w:rsidRPr="00FF7435">
              <w:rPr>
                <w:rFonts w:ascii="Times New Roman" w:eastAsia="Times New Roman" w:hAnsi="Times New Roman" w:cs="Times New Roman"/>
                <w:sz w:val="20"/>
                <w:szCs w:val="20"/>
              </w:rPr>
              <w:t>30 Seconds</w:t>
            </w:r>
          </w:p>
        </w:tc>
      </w:tr>
    </w:tbl>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sidRPr="00FF7435">
        <w:rPr>
          <w:rFonts w:ascii="Times New Roman" w:hAnsi="Times New Roman" w:cs="Times New Roman"/>
          <w:sz w:val="24"/>
          <w:szCs w:val="24"/>
        </w:rPr>
        <w:t xml:space="preserve">                                                                               Sincerely,</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F7435">
        <w:rPr>
          <w:rFonts w:ascii="Times New Roman" w:hAnsi="Times New Roman" w:cs="Times New Roman"/>
          <w:sz w:val="24"/>
          <w:szCs w:val="24"/>
        </w:rPr>
        <w:t>Authorized Agent</w:t>
      </w:r>
    </w:p>
    <w:p w:rsidR="00BC07C5" w:rsidRDefault="00BC07C5" w:rsidP="00FF7435">
      <w:pPr>
        <w:rPr>
          <w:rFonts w:ascii="Times New Roman" w:hAnsi="Times New Roman" w:cs="Times New Roman"/>
          <w:sz w:val="24"/>
          <w:szCs w:val="24"/>
        </w:rPr>
      </w:pPr>
    </w:p>
    <w:p w:rsidR="00FF7435" w:rsidRDefault="00BC07C5" w:rsidP="00FF7435">
      <w:pPr>
        <w:rPr>
          <w:rFonts w:ascii="Times New Roman" w:hAnsi="Times New Roman" w:cs="Times New Roman"/>
          <w:sz w:val="24"/>
          <w:szCs w:val="24"/>
        </w:rPr>
      </w:pPr>
      <w:r w:rsidRPr="00FF7435">
        <w:rPr>
          <w:rFonts w:ascii="Times New Roman" w:hAnsi="Times New Roman" w:cs="Times New Roman"/>
          <w:sz w:val="24"/>
          <w:szCs w:val="24"/>
        </w:rPr>
        <w:t>Enclosure</w:t>
      </w:r>
    </w:p>
    <w:p w:rsidR="00FF7435" w:rsidRPr="00FF7435" w:rsidRDefault="00FF7435" w:rsidP="00FF7435">
      <w:pPr>
        <w:rPr>
          <w:rFonts w:ascii="Times New Roman" w:hAnsi="Times New Roman" w:cs="Times New Roman"/>
          <w:sz w:val="24"/>
          <w:szCs w:val="24"/>
        </w:rPr>
      </w:pPr>
    </w:p>
    <w:p w:rsidR="00FF7435" w:rsidRPr="00FF7435" w:rsidRDefault="00A95CEC" w:rsidP="00FF7435">
      <w:pPr>
        <w:rPr>
          <w:rFonts w:ascii="Times New Roman" w:hAnsi="Times New Roman" w:cs="Times New Roman"/>
          <w:sz w:val="24"/>
          <w:szCs w:val="24"/>
        </w:rPr>
      </w:pPr>
      <w:r>
        <w:rPr>
          <w:rFonts w:ascii="Times New Roman" w:hAnsi="Times New Roman" w:cs="Times New Roman"/>
          <w:sz w:val="24"/>
          <w:szCs w:val="24"/>
        </w:rPr>
        <w:t>CC</w:t>
      </w:r>
      <w:r w:rsidR="00FF7435" w:rsidRPr="00FF7435">
        <w:rPr>
          <w:rFonts w:ascii="Times New Roman" w:hAnsi="Times New Roman" w:cs="Times New Roman"/>
          <w:sz w:val="24"/>
          <w:szCs w:val="24"/>
        </w:rPr>
        <w:t>:</w:t>
      </w:r>
      <w:r w:rsidR="00FF7435" w:rsidRPr="00FF7435">
        <w:rPr>
          <w:rFonts w:ascii="Times New Roman" w:hAnsi="Times New Roman" w:cs="Times New Roman"/>
          <w:sz w:val="24"/>
          <w:szCs w:val="24"/>
        </w:rPr>
        <w:tab/>
        <w:t>Regional Environmental Health Specialist</w:t>
      </w:r>
    </w:p>
    <w:p w:rsidR="00FF7435" w:rsidRPr="00FF7435" w:rsidRDefault="00FF7435" w:rsidP="00FF7435">
      <w:pPr>
        <w:rPr>
          <w:rFonts w:ascii="Times New Roman" w:hAnsi="Times New Roman" w:cs="Times New Roman"/>
          <w:sz w:val="24"/>
          <w:szCs w:val="24"/>
        </w:rPr>
      </w:pPr>
      <w:r>
        <w:rPr>
          <w:rFonts w:ascii="Times New Roman" w:hAnsi="Times New Roman" w:cs="Times New Roman"/>
          <w:sz w:val="24"/>
          <w:szCs w:val="24"/>
        </w:rPr>
        <w:tab/>
      </w:r>
      <w:r w:rsidRPr="00FF7435">
        <w:rPr>
          <w:rFonts w:ascii="Times New Roman" w:hAnsi="Times New Roman" w:cs="Times New Roman"/>
          <w:sz w:val="24"/>
          <w:szCs w:val="24"/>
        </w:rPr>
        <w:t>DCDEE</w:t>
      </w:r>
      <w:r>
        <w:rPr>
          <w:rFonts w:ascii="Times New Roman" w:hAnsi="Times New Roman" w:cs="Times New Roman"/>
          <w:sz w:val="24"/>
          <w:szCs w:val="24"/>
        </w:rPr>
        <w:t xml:space="preserve"> Consultant</w:t>
      </w:r>
    </w:p>
    <w:p w:rsidR="00FF7435" w:rsidRPr="00FF7435" w:rsidRDefault="00FF7435" w:rsidP="00FF7435">
      <w:pPr>
        <w:rPr>
          <w:rFonts w:ascii="Times New Roman" w:hAnsi="Times New Roman" w:cs="Times New Roman"/>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p>
    <w:p w:rsidR="00FF7435" w:rsidRPr="00FF7435" w:rsidRDefault="00FF7435" w:rsidP="00FF7435">
      <w:pPr>
        <w:rPr>
          <w:rFonts w:ascii="Times New Roman" w:hAnsi="Times New Roman" w:cs="Times New Roman"/>
          <w:i/>
          <w:iCs/>
          <w:sz w:val="24"/>
          <w:szCs w:val="24"/>
        </w:rPr>
      </w:pPr>
      <w:r w:rsidRPr="00FF7435">
        <w:rPr>
          <w:rFonts w:ascii="Times New Roman" w:hAnsi="Times New Roman" w:cs="Times New Roman"/>
          <w:i/>
          <w:iCs/>
          <w:sz w:val="24"/>
          <w:szCs w:val="24"/>
        </w:rPr>
        <w:t>(rev. 1</w:t>
      </w:r>
      <w:r w:rsidR="00E07E54">
        <w:rPr>
          <w:rFonts w:ascii="Times New Roman" w:hAnsi="Times New Roman" w:cs="Times New Roman"/>
          <w:i/>
          <w:iCs/>
          <w:sz w:val="24"/>
          <w:szCs w:val="24"/>
        </w:rPr>
        <w:t>2</w:t>
      </w:r>
      <w:r w:rsidRPr="00FF7435">
        <w:rPr>
          <w:rFonts w:ascii="Times New Roman" w:hAnsi="Times New Roman" w:cs="Times New Roman"/>
          <w:i/>
          <w:iCs/>
          <w:sz w:val="24"/>
          <w:szCs w:val="24"/>
        </w:rPr>
        <w:t>/2020)</w:t>
      </w:r>
    </w:p>
    <w:p w:rsidR="00237279" w:rsidRDefault="00237279"/>
    <w:sectPr w:rsidR="00237279" w:rsidSect="003F2954">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0BC" w:rsidRDefault="009D10BC" w:rsidP="00FF7435">
      <w:pPr>
        <w:spacing w:line="240" w:lineRule="auto"/>
      </w:pPr>
      <w:r>
        <w:separator/>
      </w:r>
    </w:p>
  </w:endnote>
  <w:endnote w:type="continuationSeparator" w:id="0">
    <w:p w:rsidR="009D10BC" w:rsidRDefault="009D10BC" w:rsidP="00FF7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35" w:rsidRDefault="00FF7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35" w:rsidRDefault="00FF7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35" w:rsidRDefault="00FF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0BC" w:rsidRDefault="009D10BC" w:rsidP="00FF7435">
      <w:pPr>
        <w:spacing w:line="240" w:lineRule="auto"/>
      </w:pPr>
      <w:r>
        <w:separator/>
      </w:r>
    </w:p>
  </w:footnote>
  <w:footnote w:type="continuationSeparator" w:id="0">
    <w:p w:rsidR="009D10BC" w:rsidRDefault="009D10BC" w:rsidP="00FF7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35" w:rsidRDefault="00FF7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C37" w:rsidRDefault="00023E39" w:rsidP="00126951">
    <w:pPr>
      <w:jc w:val="right"/>
      <w:rPr>
        <w:rFonts w:ascii="Times New Roman" w:hAnsi="Times New Roman"/>
        <w:sz w:val="16"/>
        <w:szCs w:val="16"/>
      </w:rPr>
    </w:pPr>
    <w:r w:rsidRPr="00DA2EEB">
      <w:rPr>
        <w:rFonts w:ascii="Times New Roman" w:hAnsi="Times New Roman"/>
        <w:sz w:val="16"/>
        <w:szCs w:val="16"/>
      </w:rPr>
      <w:t>WATER HAZARD NOTIFICATION /SUBMISSION NAMES/CHILDCARE.2816</w:t>
    </w:r>
  </w:p>
  <w:p w:rsidR="009D2C37" w:rsidRPr="00126951" w:rsidRDefault="009D10BC" w:rsidP="0012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35" w:rsidRDefault="00FF7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35"/>
    <w:rsid w:val="00023E39"/>
    <w:rsid w:val="00064484"/>
    <w:rsid w:val="00237279"/>
    <w:rsid w:val="00675363"/>
    <w:rsid w:val="009D10BC"/>
    <w:rsid w:val="009F3B79"/>
    <w:rsid w:val="00A95CEC"/>
    <w:rsid w:val="00BC07C5"/>
    <w:rsid w:val="00E07E54"/>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3490A"/>
  <w15:chartTrackingRefBased/>
  <w15:docId w15:val="{AB84F958-844E-4F0F-8CBB-7ED74CE3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435"/>
    <w:pPr>
      <w:tabs>
        <w:tab w:val="center" w:pos="4680"/>
        <w:tab w:val="right" w:pos="9360"/>
      </w:tabs>
      <w:spacing w:line="240" w:lineRule="auto"/>
    </w:pPr>
  </w:style>
  <w:style w:type="character" w:customStyle="1" w:styleId="HeaderChar">
    <w:name w:val="Header Char"/>
    <w:basedOn w:val="DefaultParagraphFont"/>
    <w:link w:val="Header"/>
    <w:uiPriority w:val="99"/>
    <w:rsid w:val="00FF7435"/>
  </w:style>
  <w:style w:type="paragraph" w:styleId="Footer">
    <w:name w:val="footer"/>
    <w:basedOn w:val="Normal"/>
    <w:link w:val="FooterChar"/>
    <w:uiPriority w:val="99"/>
    <w:unhideWhenUsed/>
    <w:rsid w:val="00FF7435"/>
    <w:pPr>
      <w:tabs>
        <w:tab w:val="center" w:pos="4680"/>
        <w:tab w:val="right" w:pos="9360"/>
      </w:tabs>
      <w:spacing w:line="240" w:lineRule="auto"/>
    </w:pPr>
  </w:style>
  <w:style w:type="character" w:customStyle="1" w:styleId="FooterChar">
    <w:name w:val="Footer Char"/>
    <w:basedOn w:val="DefaultParagraphFont"/>
    <w:link w:val="Footer"/>
    <w:uiPriority w:val="99"/>
    <w:rsid w:val="00FF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Gilbird</dc:creator>
  <cp:keywords/>
  <dc:description/>
  <cp:lastModifiedBy>Donna Gilbird</cp:lastModifiedBy>
  <cp:revision>6</cp:revision>
  <dcterms:created xsi:type="dcterms:W3CDTF">2020-10-22T14:43:00Z</dcterms:created>
  <dcterms:modified xsi:type="dcterms:W3CDTF">2020-12-18T21:01:00Z</dcterms:modified>
</cp:coreProperties>
</file>